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425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Medtech Acquisition Corp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11-20-2022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2022-11-21T06:07:49Z</dcterms:created>
  <dcterms:modified xsi:type="dcterms:W3CDTF">2022-11-21T06:07:49Z</dcterms:modified>
</cp:coreProperties>
</file>